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4E" w:rsidRPr="00583ADE" w:rsidRDefault="0052504E" w:rsidP="00A53282">
      <w:pPr>
        <w:tabs>
          <w:tab w:val="left" w:pos="709"/>
        </w:tabs>
        <w:spacing w:after="120" w:line="240" w:lineRule="auto"/>
        <w:jc w:val="center"/>
        <w:rPr>
          <w:b/>
        </w:rPr>
      </w:pPr>
      <w:r>
        <w:rPr>
          <w:b/>
        </w:rPr>
        <w:t>ПОЛОЖЕНИЕ</w:t>
      </w:r>
    </w:p>
    <w:p w:rsidR="00D92D59" w:rsidRDefault="0052504E" w:rsidP="00A53282">
      <w:pPr>
        <w:tabs>
          <w:tab w:val="left" w:pos="709"/>
        </w:tabs>
        <w:spacing w:after="120" w:line="240" w:lineRule="auto"/>
        <w:jc w:val="center"/>
        <w:rPr>
          <w:b/>
        </w:rPr>
      </w:pPr>
      <w:r w:rsidRPr="0052504E">
        <w:rPr>
          <w:b/>
        </w:rPr>
        <w:t>ОБ АККРЕДИТАЦИИ СПОРТИВНОГО СОРЕВНОВАНИЯ</w:t>
      </w:r>
    </w:p>
    <w:p w:rsidR="0052504E" w:rsidRDefault="0052504E" w:rsidP="00A53282">
      <w:pPr>
        <w:tabs>
          <w:tab w:val="left" w:pos="709"/>
        </w:tabs>
        <w:spacing w:after="120" w:line="240" w:lineRule="auto"/>
        <w:jc w:val="both"/>
        <w:rPr>
          <w:b/>
        </w:rPr>
      </w:pPr>
    </w:p>
    <w:p w:rsidR="00152DF5" w:rsidRDefault="00152DF5" w:rsidP="00A53282">
      <w:pPr>
        <w:pStyle w:val="a3"/>
        <w:tabs>
          <w:tab w:val="left" w:pos="709"/>
        </w:tabs>
        <w:spacing w:after="120" w:line="240" w:lineRule="auto"/>
        <w:ind w:left="0"/>
        <w:contextualSpacing w:val="0"/>
        <w:jc w:val="both"/>
      </w:pPr>
      <w:r w:rsidRPr="00583ADE">
        <w:t>Принимая во внимание, что:</w:t>
      </w:r>
    </w:p>
    <w:p w:rsidR="00152DF5" w:rsidRPr="00C6031A" w:rsidRDefault="00152DF5" w:rsidP="00A53282">
      <w:pPr>
        <w:pStyle w:val="a3"/>
        <w:tabs>
          <w:tab w:val="left" w:pos="709"/>
        </w:tabs>
        <w:spacing w:after="120" w:line="240" w:lineRule="auto"/>
        <w:ind w:left="0"/>
        <w:contextualSpacing w:val="0"/>
        <w:jc w:val="both"/>
      </w:pPr>
      <w:r w:rsidRPr="00153371">
        <w:rPr>
          <w:b/>
          <w:bCs/>
        </w:rPr>
        <w:t>«</w:t>
      </w:r>
      <w:r>
        <w:rPr>
          <w:b/>
          <w:bCs/>
        </w:rPr>
        <w:t>С</w:t>
      </w:r>
      <w:r w:rsidRPr="00153371">
        <w:rPr>
          <w:b/>
          <w:bCs/>
        </w:rPr>
        <w:t>портивное соревнование» -</w:t>
      </w:r>
      <w:r>
        <w:rPr>
          <w:b/>
          <w:bCs/>
        </w:rPr>
        <w:t xml:space="preserve"> </w:t>
      </w:r>
      <w:r w:rsidRPr="00C6031A">
        <w:rPr>
          <w:bCs/>
        </w:rPr>
        <w:t>спортивное</w:t>
      </w:r>
      <w:r w:rsidRPr="00C6031A">
        <w:rPr>
          <w:b/>
          <w:bCs/>
        </w:rPr>
        <w:t xml:space="preserve"> </w:t>
      </w:r>
      <w:r w:rsidRPr="00C6031A">
        <w:t xml:space="preserve">мероприятие, проводимое в строгом соответствии с действующими Правилами гольфа, утвержденными </w:t>
      </w:r>
      <w:r w:rsidRPr="00C6031A">
        <w:rPr>
          <w:lang w:val="en-US"/>
        </w:rPr>
        <w:t>R</w:t>
      </w:r>
      <w:r w:rsidRPr="00C6031A">
        <w:t>&amp;</w:t>
      </w:r>
      <w:r w:rsidRPr="00C6031A">
        <w:rPr>
          <w:lang w:val="en-US"/>
        </w:rPr>
        <w:t>A</w:t>
      </w:r>
      <w:r w:rsidRPr="00C6031A">
        <w:t xml:space="preserve"> </w:t>
      </w:r>
      <w:r w:rsidRPr="00C6031A">
        <w:rPr>
          <w:lang w:val="en-US"/>
        </w:rPr>
        <w:t>Rules</w:t>
      </w:r>
      <w:r w:rsidRPr="00C6031A">
        <w:t xml:space="preserve"> </w:t>
      </w:r>
      <w:r w:rsidRPr="00C6031A">
        <w:rPr>
          <w:lang w:val="en-US"/>
        </w:rPr>
        <w:t>Limited</w:t>
      </w:r>
      <w:r w:rsidR="00EB4DDA" w:rsidRPr="00C6031A">
        <w:t>, либо в соответствии с Правилами мини-гольфа, утвержденными Всемирной федерацией спортивного мини-гольфа (</w:t>
      </w:r>
      <w:r w:rsidR="00EB4DDA" w:rsidRPr="00C6031A">
        <w:rPr>
          <w:lang w:val="en-US"/>
        </w:rPr>
        <w:t>World</w:t>
      </w:r>
      <w:r w:rsidR="00EB4DDA" w:rsidRPr="00C6031A">
        <w:t xml:space="preserve"> </w:t>
      </w:r>
      <w:proofErr w:type="spellStart"/>
      <w:r w:rsidR="00EB4DDA" w:rsidRPr="00C6031A">
        <w:rPr>
          <w:lang w:val="en-US"/>
        </w:rPr>
        <w:t>Minigolfsport</w:t>
      </w:r>
      <w:proofErr w:type="spellEnd"/>
      <w:r w:rsidR="00EB4DDA" w:rsidRPr="00C6031A">
        <w:t xml:space="preserve"> </w:t>
      </w:r>
      <w:r w:rsidR="00EB4DDA" w:rsidRPr="00C6031A">
        <w:rPr>
          <w:lang w:val="en-US"/>
        </w:rPr>
        <w:t>Federation</w:t>
      </w:r>
      <w:r w:rsidR="00EB4DDA" w:rsidRPr="00C6031A">
        <w:t>).</w:t>
      </w:r>
    </w:p>
    <w:p w:rsidR="0052504E" w:rsidRPr="00C6031A" w:rsidRDefault="0052504E" w:rsidP="00A53282">
      <w:pPr>
        <w:tabs>
          <w:tab w:val="left" w:pos="709"/>
        </w:tabs>
        <w:spacing w:after="120" w:line="240" w:lineRule="auto"/>
        <w:jc w:val="both"/>
        <w:rPr>
          <w:color w:val="000000"/>
          <w:shd w:val="clear" w:color="auto" w:fill="FFFFFF"/>
        </w:rPr>
      </w:pPr>
      <w:r w:rsidRPr="00C6031A">
        <w:rPr>
          <w:b/>
          <w:iCs/>
          <w:color w:val="000000"/>
          <w:shd w:val="clear" w:color="auto" w:fill="FFFFFF"/>
        </w:rPr>
        <w:t>«Аккредитация</w:t>
      </w:r>
      <w:r w:rsidR="008F32D5" w:rsidRPr="00C6031A">
        <w:rPr>
          <w:b/>
          <w:iCs/>
          <w:color w:val="000000"/>
          <w:shd w:val="clear" w:color="auto" w:fill="FFFFFF"/>
        </w:rPr>
        <w:t xml:space="preserve"> Спортивного соревнования</w:t>
      </w:r>
      <w:r w:rsidRPr="00C6031A">
        <w:rPr>
          <w:b/>
          <w:iCs/>
          <w:color w:val="000000"/>
          <w:shd w:val="clear" w:color="auto" w:fill="FFFFFF"/>
        </w:rPr>
        <w:t>»</w:t>
      </w:r>
      <w:r w:rsidRPr="00C6031A">
        <w:rPr>
          <w:color w:val="000000"/>
          <w:shd w:val="clear" w:color="auto" w:fill="FFFFFF"/>
        </w:rPr>
        <w:t xml:space="preserve"> —</w:t>
      </w:r>
      <w:r w:rsidR="00F24E0B" w:rsidRPr="00C6031A">
        <w:rPr>
          <w:color w:val="000000"/>
          <w:shd w:val="clear" w:color="auto" w:fill="FFFFFF"/>
        </w:rPr>
        <w:t xml:space="preserve"> </w:t>
      </w:r>
      <w:r w:rsidRPr="00C6031A">
        <w:rPr>
          <w:color w:val="000000"/>
          <w:shd w:val="clear" w:color="auto" w:fill="FFFFFF"/>
        </w:rPr>
        <w:t xml:space="preserve">подтверждение соответствия проводимого </w:t>
      </w:r>
      <w:r w:rsidR="008F32D5" w:rsidRPr="00C6031A">
        <w:rPr>
          <w:color w:val="000000"/>
          <w:shd w:val="clear" w:color="auto" w:fill="FFFFFF"/>
        </w:rPr>
        <w:t>Спортивного соревнования</w:t>
      </w:r>
      <w:r w:rsidRPr="00C6031A">
        <w:rPr>
          <w:color w:val="000000"/>
          <w:shd w:val="clear" w:color="auto" w:fill="FFFFFF"/>
        </w:rPr>
        <w:t xml:space="preserve"> стандарту, предъявляемого Ассоциацией к официальным спортивным соревнованиям.</w:t>
      </w:r>
    </w:p>
    <w:p w:rsidR="0052504E" w:rsidRPr="00C6031A" w:rsidRDefault="0052504E" w:rsidP="00A53282">
      <w:pPr>
        <w:tabs>
          <w:tab w:val="left" w:pos="709"/>
        </w:tabs>
        <w:spacing w:after="120" w:line="240" w:lineRule="auto"/>
        <w:jc w:val="both"/>
      </w:pPr>
      <w:r w:rsidRPr="00C6031A">
        <w:rPr>
          <w:b/>
        </w:rPr>
        <w:t>«Система гандикапов»</w:t>
      </w:r>
      <w:r w:rsidRPr="00C6031A">
        <w:t xml:space="preserve"> - Система определения гандикапов Европейской Ассоциации гольфа.</w:t>
      </w:r>
    </w:p>
    <w:p w:rsidR="00EB4DDA" w:rsidRPr="00C6031A" w:rsidRDefault="00EB4DDA" w:rsidP="00EB4DDA">
      <w:pPr>
        <w:tabs>
          <w:tab w:val="left" w:pos="709"/>
        </w:tabs>
        <w:spacing w:after="120" w:line="240" w:lineRule="auto"/>
        <w:jc w:val="both"/>
      </w:pPr>
      <w:r w:rsidRPr="00C6031A">
        <w:rPr>
          <w:b/>
        </w:rPr>
        <w:t>«Рейтинговая система мини-гольфистов»</w:t>
      </w:r>
      <w:r w:rsidRPr="00C6031A">
        <w:t xml:space="preserve"> - Система определения рейтингов мини-гольфистов Ассоциации гольфа России.</w:t>
      </w:r>
      <w:bookmarkStart w:id="0" w:name="_GoBack"/>
      <w:bookmarkEnd w:id="0"/>
    </w:p>
    <w:p w:rsidR="00EB4DDA" w:rsidRPr="00C6031A" w:rsidRDefault="00EB4DDA" w:rsidP="00A53282">
      <w:pPr>
        <w:tabs>
          <w:tab w:val="left" w:pos="709"/>
        </w:tabs>
        <w:spacing w:after="120" w:line="240" w:lineRule="auto"/>
        <w:jc w:val="both"/>
      </w:pPr>
    </w:p>
    <w:p w:rsidR="00F24E0B" w:rsidRPr="00C6031A" w:rsidRDefault="00F24E0B" w:rsidP="00A53282">
      <w:pPr>
        <w:tabs>
          <w:tab w:val="left" w:pos="709"/>
        </w:tabs>
        <w:spacing w:after="120" w:line="240" w:lineRule="auto"/>
        <w:jc w:val="both"/>
      </w:pPr>
    </w:p>
    <w:p w:rsidR="00F24E0B" w:rsidRPr="00F515D1" w:rsidRDefault="008F32D5" w:rsidP="00A53282">
      <w:pPr>
        <w:pStyle w:val="a3"/>
        <w:tabs>
          <w:tab w:val="left" w:pos="709"/>
        </w:tabs>
        <w:spacing w:after="120" w:line="240" w:lineRule="auto"/>
        <w:ind w:left="0"/>
        <w:contextualSpacing w:val="0"/>
        <w:jc w:val="both"/>
        <w:rPr>
          <w:b/>
        </w:rPr>
      </w:pPr>
      <w:r w:rsidRPr="00C6031A">
        <w:t>Настоящее положение распространяе</w:t>
      </w:r>
      <w:r w:rsidR="00F24E0B" w:rsidRPr="00C6031A">
        <w:t>тся на с</w:t>
      </w:r>
      <w:r w:rsidRPr="00C6031A">
        <w:t>портивные соревнования по гольфу</w:t>
      </w:r>
      <w:r w:rsidR="00EB4DDA" w:rsidRPr="00C6031A">
        <w:t xml:space="preserve"> и мини-гольфу</w:t>
      </w:r>
      <w:r w:rsidRPr="00C6031A">
        <w:t>, организаторы которых пожелали, чтобы</w:t>
      </w:r>
      <w:r w:rsidR="00F24E0B" w:rsidRPr="00C6031A">
        <w:t xml:space="preserve"> проводимые ими Спортивные соревнования получили признание Ассоциации, как </w:t>
      </w:r>
      <w:r w:rsidR="00984A47" w:rsidRPr="00C6031A">
        <w:t>соответствующее</w:t>
      </w:r>
      <w:r w:rsidR="00984A47" w:rsidRPr="00F515D1">
        <w:t xml:space="preserve"> стандартам.</w:t>
      </w:r>
    </w:p>
    <w:p w:rsidR="008F32D5" w:rsidRPr="00EB4DDA" w:rsidRDefault="008F32D5" w:rsidP="00A53282">
      <w:pPr>
        <w:tabs>
          <w:tab w:val="left" w:pos="709"/>
        </w:tabs>
        <w:spacing w:after="120" w:line="240" w:lineRule="auto"/>
        <w:jc w:val="both"/>
      </w:pPr>
    </w:p>
    <w:p w:rsidR="0026008F" w:rsidRPr="00EB4DDA" w:rsidRDefault="0026008F" w:rsidP="00A53282">
      <w:pPr>
        <w:tabs>
          <w:tab w:val="left" w:pos="709"/>
        </w:tabs>
        <w:spacing w:after="120" w:line="240" w:lineRule="auto"/>
        <w:jc w:val="both"/>
      </w:pPr>
    </w:p>
    <w:p w:rsidR="008F32D5" w:rsidRDefault="008F32D5" w:rsidP="00A53282">
      <w:pPr>
        <w:tabs>
          <w:tab w:val="left" w:pos="709"/>
        </w:tabs>
        <w:spacing w:after="120" w:line="240" w:lineRule="auto"/>
        <w:jc w:val="center"/>
        <w:rPr>
          <w:b/>
          <w:lang w:val="en-US"/>
        </w:rPr>
      </w:pPr>
      <w:r w:rsidRPr="00F24E0B">
        <w:rPr>
          <w:b/>
        </w:rPr>
        <w:t>1. Процедура проведения Аттестации</w:t>
      </w:r>
      <w:r w:rsidR="00EF7386">
        <w:rPr>
          <w:b/>
        </w:rPr>
        <w:t xml:space="preserve"> Спортивного соревнования</w:t>
      </w:r>
    </w:p>
    <w:p w:rsidR="0026008F" w:rsidRPr="0026008F" w:rsidRDefault="0026008F" w:rsidP="00A53282">
      <w:pPr>
        <w:tabs>
          <w:tab w:val="left" w:pos="709"/>
        </w:tabs>
        <w:spacing w:after="120" w:line="240" w:lineRule="auto"/>
        <w:jc w:val="center"/>
        <w:rPr>
          <w:b/>
          <w:lang w:val="en-US"/>
        </w:rPr>
      </w:pPr>
    </w:p>
    <w:p w:rsidR="008F32D5" w:rsidRDefault="008F32D5" w:rsidP="00A53282">
      <w:pPr>
        <w:pStyle w:val="a3"/>
        <w:numPr>
          <w:ilvl w:val="0"/>
          <w:numId w:val="2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 w:rsidRPr="00583ADE">
        <w:t xml:space="preserve">Организатор </w:t>
      </w:r>
      <w:r>
        <w:t>С</w:t>
      </w:r>
      <w:r w:rsidRPr="00583ADE">
        <w:t>портивного соревнования (далее «Организатор»)</w:t>
      </w:r>
      <w:r>
        <w:t xml:space="preserve"> </w:t>
      </w:r>
      <w:r w:rsidR="00F24E0B">
        <w:t xml:space="preserve">для получения Аккредитации Спортивного соревнования </w:t>
      </w:r>
      <w:r>
        <w:t>обязуется выполнить следующие условия:</w:t>
      </w:r>
    </w:p>
    <w:p w:rsidR="008F32D5" w:rsidRPr="00944FF6" w:rsidRDefault="00984A47" w:rsidP="00A53282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>
        <w:t>Н</w:t>
      </w:r>
      <w:r w:rsidR="008F32D5">
        <w:t xml:space="preserve">е позднее </w:t>
      </w:r>
      <w:r w:rsidR="008F32D5" w:rsidRPr="00944FF6">
        <w:t>2 (Двух) месяцев до начала проведения Спортивного соревнования направ</w:t>
      </w:r>
      <w:r>
        <w:t>ить</w:t>
      </w:r>
      <w:r w:rsidR="008F32D5" w:rsidRPr="00944FF6">
        <w:t xml:space="preserve"> в адрес Ассоциации заявку на Аккредитацию</w:t>
      </w:r>
      <w:r w:rsidR="004D790E">
        <w:t xml:space="preserve"> по форме, утвержденной в Приложении №1 к настоящему Положению</w:t>
      </w:r>
      <w:r w:rsidR="008F32D5" w:rsidRPr="00944FF6">
        <w:t>.</w:t>
      </w:r>
    </w:p>
    <w:p w:rsidR="008F32D5" w:rsidRPr="00944FF6" w:rsidRDefault="008F32D5" w:rsidP="00A53282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 w:rsidRPr="00944FF6">
        <w:t>Согласов</w:t>
      </w:r>
      <w:r w:rsidR="00984A47">
        <w:t>ать</w:t>
      </w:r>
      <w:r w:rsidRPr="00944FF6">
        <w:t xml:space="preserve"> с Ассоциацией </w:t>
      </w:r>
      <w:r w:rsidR="00D81EF9">
        <w:t>Местные п</w:t>
      </w:r>
      <w:r w:rsidRPr="00944FF6">
        <w:t>равила</w:t>
      </w:r>
      <w:r w:rsidRPr="00EB4DDA">
        <w:t xml:space="preserve"> </w:t>
      </w:r>
      <w:r w:rsidRPr="00944FF6">
        <w:t>и условия проведения Спортивного соревнования.</w:t>
      </w:r>
    </w:p>
    <w:p w:rsidR="008F32D5" w:rsidRPr="00C6031A" w:rsidRDefault="00984A47" w:rsidP="00A53282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 w:rsidRPr="00C6031A">
        <w:t>Согласоват</w:t>
      </w:r>
      <w:r w:rsidR="008F32D5" w:rsidRPr="00C6031A">
        <w:t>ь с Ассоциацией кандидатуры судей Спортивного соревнования.</w:t>
      </w:r>
    </w:p>
    <w:p w:rsidR="008F32D5" w:rsidRPr="00C6031A" w:rsidRDefault="008F32D5" w:rsidP="00A53282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 w:rsidRPr="00C6031A">
        <w:t xml:space="preserve">Допускать к участию в </w:t>
      </w:r>
      <w:r w:rsidR="00D81EF9" w:rsidRPr="00C6031A">
        <w:t xml:space="preserve">официальном зачете </w:t>
      </w:r>
      <w:r w:rsidRPr="00C6031A">
        <w:t>Спортивно</w:t>
      </w:r>
      <w:r w:rsidR="00D81EF9" w:rsidRPr="00C6031A">
        <w:t>го соревнования</w:t>
      </w:r>
      <w:r w:rsidRPr="00C6031A">
        <w:t xml:space="preserve"> только гольфистов, имеющих действующую р</w:t>
      </w:r>
      <w:r w:rsidR="00EB4DDA" w:rsidRPr="00C6031A">
        <w:t>егистрацию в системе гандикапов, либо мини-гольфистов, имеющих действующую регистрацию в Рейтинговой системе мини-гольфистов.</w:t>
      </w:r>
    </w:p>
    <w:p w:rsidR="008F32D5" w:rsidRPr="00C6031A" w:rsidRDefault="008F32D5" w:rsidP="00A53282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proofErr w:type="gramStart"/>
      <w:r w:rsidRPr="00C6031A">
        <w:t>Обеспечить внесение результатов</w:t>
      </w:r>
      <w:r w:rsidR="00D81EF9" w:rsidRPr="00C6031A">
        <w:t xml:space="preserve"> официального зачета</w:t>
      </w:r>
      <w:r w:rsidRPr="00C6031A">
        <w:t xml:space="preserve"> Спортивного соревнования в Систему гандикапов в целях пересчета значений точных гандикапов гольфистов, участвующих в Спортивном соревновании, с помощью гольф-клуба, присоединенного к Системе гандикапов, действующей на территории Российской Федерации и одобренной Ассоциацией, либо путем выполнения условий Положение о внесении сведений в систему определения гандикапов отдельных спортивных соревнований, утвержденное решением Исполкома Ассоциации Протокол № 5 от 25.07.2012.</w:t>
      </w:r>
      <w:proofErr w:type="gramEnd"/>
    </w:p>
    <w:p w:rsidR="00EB4DDA" w:rsidRPr="00C6031A" w:rsidRDefault="00EB4DDA" w:rsidP="00A53282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  <w:rPr>
          <w:u w:val="single"/>
        </w:rPr>
      </w:pPr>
      <w:r w:rsidRPr="00C6031A">
        <w:lastRenderedPageBreak/>
        <w:t>Обеспечить внесение результатов официального зачета Спортивного соревнования (для соревнований по мини-гольфу) в Рейтинговую систему мини-гольфистов в целях пересчета рейтингов мини-гольфистов, участвующих в Спортивном соревновании, с помощью рейтинговой системы «Российского мини-гольфа».</w:t>
      </w:r>
    </w:p>
    <w:p w:rsidR="008F32D5" w:rsidRPr="00C6031A" w:rsidRDefault="008F32D5" w:rsidP="00A53282">
      <w:pPr>
        <w:pStyle w:val="a3"/>
        <w:numPr>
          <w:ilvl w:val="0"/>
          <w:numId w:val="5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 w:rsidRPr="00C6031A">
        <w:t xml:space="preserve">Устранить нарушения, выявленные Комитетом по правилам соревнований и спортивному судейству Ассоциации, </w:t>
      </w:r>
      <w:r w:rsidR="00EB4DDA" w:rsidRPr="00C6031A">
        <w:t xml:space="preserve">либо Комитетом по мини-гольфу Ассоциации гольфа России </w:t>
      </w:r>
      <w:r w:rsidRPr="00C6031A">
        <w:t>в течение 3 (Трёх) календарных дней с момента получения от Ассоциации уведомления</w:t>
      </w:r>
      <w:r w:rsidR="006F56DF" w:rsidRPr="00C6031A">
        <w:t xml:space="preserve"> о несоответствии</w:t>
      </w:r>
      <w:r w:rsidRPr="00C6031A">
        <w:t>.</w:t>
      </w:r>
    </w:p>
    <w:p w:rsidR="0026008F" w:rsidRPr="00C6031A" w:rsidRDefault="0026008F" w:rsidP="00A53282">
      <w:pPr>
        <w:tabs>
          <w:tab w:val="left" w:pos="709"/>
        </w:tabs>
        <w:spacing w:after="120" w:line="240" w:lineRule="auto"/>
        <w:jc w:val="both"/>
      </w:pPr>
    </w:p>
    <w:p w:rsidR="008F32D5" w:rsidRPr="00C6031A" w:rsidRDefault="004D790E" w:rsidP="00A53282">
      <w:pPr>
        <w:tabs>
          <w:tab w:val="left" w:pos="709"/>
        </w:tabs>
        <w:spacing w:after="120" w:line="240" w:lineRule="auto"/>
        <w:jc w:val="center"/>
        <w:rPr>
          <w:b/>
          <w:lang w:val="en-US"/>
        </w:rPr>
      </w:pPr>
      <w:r w:rsidRPr="00C6031A">
        <w:rPr>
          <w:b/>
        </w:rPr>
        <w:t xml:space="preserve">2. </w:t>
      </w:r>
      <w:r w:rsidR="008F32D5" w:rsidRPr="00C6031A">
        <w:rPr>
          <w:b/>
        </w:rPr>
        <w:t xml:space="preserve">Принятие решения </w:t>
      </w:r>
      <w:r w:rsidR="00333DD7" w:rsidRPr="00C6031A">
        <w:rPr>
          <w:b/>
        </w:rPr>
        <w:t xml:space="preserve">по результатам </w:t>
      </w:r>
      <w:r w:rsidRPr="00C6031A">
        <w:rPr>
          <w:b/>
        </w:rPr>
        <w:t>рассмотрения заявки на А</w:t>
      </w:r>
      <w:r w:rsidR="00CA3AF8" w:rsidRPr="00C6031A">
        <w:rPr>
          <w:b/>
        </w:rPr>
        <w:t>ккредитацию</w:t>
      </w:r>
      <w:r w:rsidRPr="00C6031A">
        <w:rPr>
          <w:b/>
        </w:rPr>
        <w:t xml:space="preserve"> Спортивного соревнования</w:t>
      </w:r>
    </w:p>
    <w:p w:rsidR="0026008F" w:rsidRPr="00C6031A" w:rsidRDefault="0026008F" w:rsidP="00A53282">
      <w:pPr>
        <w:tabs>
          <w:tab w:val="left" w:pos="709"/>
        </w:tabs>
        <w:spacing w:after="120" w:line="240" w:lineRule="auto"/>
        <w:jc w:val="center"/>
        <w:rPr>
          <w:b/>
          <w:lang w:val="en-US"/>
        </w:rPr>
      </w:pPr>
    </w:p>
    <w:p w:rsidR="00333DD7" w:rsidRPr="00C6031A" w:rsidRDefault="00333DD7" w:rsidP="00A53282">
      <w:pPr>
        <w:pStyle w:val="a3"/>
        <w:numPr>
          <w:ilvl w:val="0"/>
          <w:numId w:val="6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 w:rsidRPr="00C6031A">
        <w:t xml:space="preserve">В течение 7 (Семи) календарных дней с момента получения от </w:t>
      </w:r>
      <w:r w:rsidR="004D790E" w:rsidRPr="00C6031A">
        <w:t>Организатора</w:t>
      </w:r>
      <w:r w:rsidRPr="00C6031A">
        <w:t xml:space="preserve"> информации, предусмотренной п.п. </w:t>
      </w:r>
      <w:r w:rsidR="004D790E" w:rsidRPr="00C6031A">
        <w:t>1</w:t>
      </w:r>
      <w:r w:rsidRPr="00C6031A">
        <w:t xml:space="preserve">.1.2. – </w:t>
      </w:r>
      <w:r w:rsidR="004D790E" w:rsidRPr="00C6031A">
        <w:t>1</w:t>
      </w:r>
      <w:r w:rsidRPr="00C6031A">
        <w:t xml:space="preserve">.1.3. настоящего </w:t>
      </w:r>
      <w:r w:rsidR="004D790E" w:rsidRPr="00C6031A">
        <w:t>Положения</w:t>
      </w:r>
      <w:r w:rsidRPr="00C6031A">
        <w:t xml:space="preserve">, </w:t>
      </w:r>
      <w:r w:rsidR="00FD6DC5" w:rsidRPr="00C6031A">
        <w:t xml:space="preserve">Ассоциация </w:t>
      </w:r>
      <w:r w:rsidRPr="00C6031A">
        <w:t>при</w:t>
      </w:r>
      <w:r w:rsidR="00FD6DC5" w:rsidRPr="00C6031A">
        <w:t xml:space="preserve">нимает </w:t>
      </w:r>
      <w:r w:rsidRPr="00C6031A">
        <w:t>решение об Аккредитации Спортивного соревнования</w:t>
      </w:r>
      <w:r w:rsidR="00FD6DC5" w:rsidRPr="00C6031A">
        <w:t>,</w:t>
      </w:r>
      <w:r w:rsidRPr="00C6031A">
        <w:t xml:space="preserve"> либо о выявлении нарушений. Если в течение 3 (Трёх) календарных дней с момента получения от Ассоциации уведомления о несоответствии п.п. </w:t>
      </w:r>
      <w:r w:rsidR="004D790E" w:rsidRPr="00C6031A">
        <w:t>1</w:t>
      </w:r>
      <w:r w:rsidRPr="00C6031A">
        <w:t>.1.2.-.</w:t>
      </w:r>
      <w:r w:rsidR="004D790E" w:rsidRPr="00C6031A">
        <w:t>1</w:t>
      </w:r>
      <w:r w:rsidRPr="00C6031A">
        <w:t>.1.3. требованиям, предъявляемым Комитетом по правилам соревнований и спортивному судейству Ассоциации</w:t>
      </w:r>
      <w:r w:rsidR="007F1A74" w:rsidRPr="00C6031A">
        <w:t xml:space="preserve"> либо Комитетом по мини-гольфу Ассоциации гольфа России</w:t>
      </w:r>
      <w:r w:rsidRPr="00C6031A">
        <w:t>,</w:t>
      </w:r>
      <w:r w:rsidR="00717496" w:rsidRPr="00C6031A">
        <w:t xml:space="preserve"> Организатор не устранил выявленные нарушения,</w:t>
      </w:r>
      <w:r w:rsidRPr="00C6031A">
        <w:t xml:space="preserve"> </w:t>
      </w:r>
      <w:r w:rsidR="00717496" w:rsidRPr="00C6031A">
        <w:t>Ассоциация выносит</w:t>
      </w:r>
      <w:r w:rsidRPr="00C6031A">
        <w:t xml:space="preserve"> решение об отказе в Аккредитации Спортивного соревнования.</w:t>
      </w:r>
    </w:p>
    <w:p w:rsidR="00F24E0B" w:rsidRPr="00C6031A" w:rsidRDefault="00333DD7" w:rsidP="00A53282">
      <w:pPr>
        <w:pStyle w:val="a3"/>
        <w:numPr>
          <w:ilvl w:val="0"/>
          <w:numId w:val="6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 w:rsidRPr="00C6031A">
        <w:t>В случае принятия положител</w:t>
      </w:r>
      <w:r w:rsidR="004D790E" w:rsidRPr="00C6031A">
        <w:t xml:space="preserve">ьного </w:t>
      </w:r>
      <w:r w:rsidR="006F56DF" w:rsidRPr="00C6031A">
        <w:t>решения</w:t>
      </w:r>
      <w:r w:rsidR="004D790E" w:rsidRPr="00C6031A">
        <w:t xml:space="preserve"> по вопросу об А</w:t>
      </w:r>
      <w:r w:rsidRPr="00C6031A">
        <w:t>ккредитации Спортивного соревнования:</w:t>
      </w:r>
    </w:p>
    <w:p w:rsidR="00333DD7" w:rsidRPr="00944FF6" w:rsidRDefault="00333DD7" w:rsidP="00A53282">
      <w:pPr>
        <w:pStyle w:val="a3"/>
        <w:numPr>
          <w:ilvl w:val="0"/>
          <w:numId w:val="7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>
        <w:t xml:space="preserve">Ассоциация </w:t>
      </w:r>
      <w:r w:rsidRPr="00944FF6">
        <w:t>разме</w:t>
      </w:r>
      <w:r>
        <w:t>щает</w:t>
      </w:r>
      <w:r w:rsidRPr="00944FF6">
        <w:t xml:space="preserve"> на своём официальном </w:t>
      </w:r>
      <w:r w:rsidRPr="004D790E">
        <w:rPr>
          <w:lang w:val="en-US"/>
        </w:rPr>
        <w:t>web</w:t>
      </w:r>
      <w:r w:rsidRPr="00EB4DDA">
        <w:t>-</w:t>
      </w:r>
      <w:r w:rsidRPr="00944FF6">
        <w:t xml:space="preserve">сайте </w:t>
      </w:r>
      <w:hyperlink r:id="rId6" w:history="1">
        <w:r w:rsidRPr="004D790E">
          <w:rPr>
            <w:rStyle w:val="a4"/>
            <w:lang w:val="en-US"/>
          </w:rPr>
          <w:t>www</w:t>
        </w:r>
        <w:r w:rsidRPr="00EB4DDA">
          <w:rPr>
            <w:rStyle w:val="a4"/>
          </w:rPr>
          <w:t>.</w:t>
        </w:r>
        <w:proofErr w:type="spellStart"/>
        <w:r w:rsidRPr="004D790E">
          <w:rPr>
            <w:rStyle w:val="a4"/>
            <w:lang w:val="en-US"/>
          </w:rPr>
          <w:t>rusgolf</w:t>
        </w:r>
        <w:proofErr w:type="spellEnd"/>
        <w:r w:rsidRPr="00EB4DDA">
          <w:rPr>
            <w:rStyle w:val="a4"/>
          </w:rPr>
          <w:t>.</w:t>
        </w:r>
        <w:proofErr w:type="spellStart"/>
        <w:r w:rsidRPr="004D790E">
          <w:rPr>
            <w:rStyle w:val="a4"/>
            <w:lang w:val="en-US"/>
          </w:rPr>
          <w:t>ru</w:t>
        </w:r>
        <w:proofErr w:type="spellEnd"/>
      </w:hyperlink>
      <w:r w:rsidRPr="00944FF6">
        <w:t xml:space="preserve"> прес</w:t>
      </w:r>
      <w:proofErr w:type="gramStart"/>
      <w:r w:rsidRPr="00944FF6">
        <w:t>с-</w:t>
      </w:r>
      <w:proofErr w:type="gramEnd"/>
      <w:r w:rsidRPr="00944FF6">
        <w:t xml:space="preserve"> и </w:t>
      </w:r>
      <w:proofErr w:type="spellStart"/>
      <w:r w:rsidRPr="00944FF6">
        <w:t>пост-релизы</w:t>
      </w:r>
      <w:proofErr w:type="spellEnd"/>
      <w:r w:rsidRPr="00944FF6">
        <w:t>, посвя</w:t>
      </w:r>
      <w:r>
        <w:t>щенные Спортивному соревнованию, предоставленные Организатором.</w:t>
      </w:r>
    </w:p>
    <w:p w:rsidR="008F32D5" w:rsidRDefault="0004224B" w:rsidP="00A53282">
      <w:pPr>
        <w:pStyle w:val="a3"/>
        <w:numPr>
          <w:ilvl w:val="0"/>
          <w:numId w:val="7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>
        <w:t>Организатор освобождае</w:t>
      </w:r>
      <w:r w:rsidR="00333DD7">
        <w:t xml:space="preserve">т </w:t>
      </w:r>
      <w:r w:rsidR="008F32D5" w:rsidRPr="00944FF6">
        <w:t xml:space="preserve">представителей Ассоциации, участвующих в Спортивном соревновании, от регистрационного </w:t>
      </w:r>
      <w:r w:rsidR="008F32D5">
        <w:t>или иного</w:t>
      </w:r>
      <w:r w:rsidR="008F32D5" w:rsidRPr="00944FF6">
        <w:t xml:space="preserve"> взноса</w:t>
      </w:r>
      <w:r w:rsidR="008F32D5">
        <w:t xml:space="preserve"> (количество представителей Ассоциации должно быть не </w:t>
      </w:r>
      <w:r w:rsidR="006F56DF">
        <w:t>более</w:t>
      </w:r>
      <w:r w:rsidR="008F32D5">
        <w:t xml:space="preserve"> 5% от общего числа участников Спортивного соревнования)</w:t>
      </w:r>
      <w:r w:rsidR="008F32D5" w:rsidRPr="00944FF6">
        <w:t>.</w:t>
      </w:r>
    </w:p>
    <w:p w:rsidR="0004224B" w:rsidRDefault="0004224B" w:rsidP="00A53282">
      <w:pPr>
        <w:pStyle w:val="a3"/>
        <w:numPr>
          <w:ilvl w:val="0"/>
          <w:numId w:val="7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>
        <w:t>Организатор обеспечивает размещение символики (логотипа) Ассоциации:</w:t>
      </w:r>
    </w:p>
    <w:p w:rsidR="0004224B" w:rsidRDefault="0004224B" w:rsidP="009F3B66">
      <w:pPr>
        <w:pStyle w:val="a3"/>
        <w:numPr>
          <w:ilvl w:val="0"/>
          <w:numId w:val="9"/>
        </w:numPr>
        <w:tabs>
          <w:tab w:val="left" w:pos="709"/>
        </w:tabs>
        <w:spacing w:after="120" w:line="240" w:lineRule="auto"/>
        <w:ind w:hanging="294"/>
        <w:contextualSpacing w:val="0"/>
        <w:jc w:val="both"/>
      </w:pPr>
      <w:r>
        <w:t>на всей печатной продукции, связанной с проведением Спортивного соревнования;</w:t>
      </w:r>
    </w:p>
    <w:p w:rsidR="0004224B" w:rsidRDefault="0004224B" w:rsidP="009F3B66">
      <w:pPr>
        <w:pStyle w:val="a3"/>
        <w:numPr>
          <w:ilvl w:val="0"/>
          <w:numId w:val="9"/>
        </w:numPr>
        <w:tabs>
          <w:tab w:val="left" w:pos="709"/>
        </w:tabs>
        <w:spacing w:after="120" w:line="240" w:lineRule="auto"/>
        <w:ind w:hanging="294"/>
        <w:contextualSpacing w:val="0"/>
        <w:jc w:val="both"/>
      </w:pPr>
      <w:r>
        <w:t>на всех документах и материалах Организатора при упоминании Спортивного соревнования;</w:t>
      </w:r>
    </w:p>
    <w:p w:rsidR="0004224B" w:rsidRDefault="0004224B" w:rsidP="009F3B66">
      <w:pPr>
        <w:pStyle w:val="a3"/>
        <w:numPr>
          <w:ilvl w:val="0"/>
          <w:numId w:val="9"/>
        </w:numPr>
        <w:tabs>
          <w:tab w:val="left" w:pos="709"/>
        </w:tabs>
        <w:spacing w:after="120" w:line="240" w:lineRule="auto"/>
        <w:ind w:hanging="294"/>
        <w:contextualSpacing w:val="0"/>
        <w:jc w:val="both"/>
      </w:pPr>
      <w:proofErr w:type="gramStart"/>
      <w:r>
        <w:t xml:space="preserve">на </w:t>
      </w:r>
      <w:r w:rsidR="00C53324">
        <w:t xml:space="preserve">3 (Трёх) </w:t>
      </w:r>
      <w:r>
        <w:t>баннерах, размещенных на щитовых конструкциях, расположенных на игровом поле</w:t>
      </w:r>
      <w:r w:rsidR="00854EE2">
        <w:t>:</w:t>
      </w:r>
      <w:r w:rsidR="00C53324">
        <w:t xml:space="preserve"> 1 (Один) баннер – на стартовой площадке (первый «</w:t>
      </w:r>
      <w:proofErr w:type="spellStart"/>
      <w:r w:rsidR="00C53324">
        <w:t>ти</w:t>
      </w:r>
      <w:proofErr w:type="spellEnd"/>
      <w:r w:rsidR="00C53324">
        <w:t>»), 1 (Один) баннер – на 9 (Девятой) лунке («</w:t>
      </w:r>
      <w:proofErr w:type="spellStart"/>
      <w:r w:rsidR="00C53324">
        <w:t>грин</w:t>
      </w:r>
      <w:proofErr w:type="spellEnd"/>
      <w:r w:rsidR="00C53324">
        <w:t>») и 1 (Один) баннер – на 18 (Восемнадцатой) лунке («</w:t>
      </w:r>
      <w:proofErr w:type="spellStart"/>
      <w:r w:rsidR="00C53324">
        <w:t>грин</w:t>
      </w:r>
      <w:proofErr w:type="spellEnd"/>
      <w:r w:rsidR="00C53324">
        <w:t>»).</w:t>
      </w:r>
      <w:proofErr w:type="gramEnd"/>
    </w:p>
    <w:p w:rsidR="0004224B" w:rsidRDefault="004D790E" w:rsidP="0004224B">
      <w:pPr>
        <w:pStyle w:val="a3"/>
        <w:numPr>
          <w:ilvl w:val="0"/>
          <w:numId w:val="7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>
        <w:t xml:space="preserve">Организатор </w:t>
      </w:r>
      <w:r w:rsidR="00E12A73">
        <w:t xml:space="preserve">предоставляет </w:t>
      </w:r>
      <w:r>
        <w:t>Ассоциаци</w:t>
      </w:r>
      <w:r w:rsidR="00E12A73">
        <w:t xml:space="preserve">и право на </w:t>
      </w:r>
      <w:r>
        <w:t>реализацию рекламных возможностей во время проведения С</w:t>
      </w:r>
      <w:r w:rsidR="00E12A73">
        <w:t xml:space="preserve">портивного соревнования, детали которого </w:t>
      </w:r>
      <w:r w:rsidR="00B47CCF">
        <w:t>конкретизируются</w:t>
      </w:r>
      <w:r w:rsidR="00E12A73">
        <w:t xml:space="preserve"> в отдельном соглашении.</w:t>
      </w:r>
    </w:p>
    <w:p w:rsidR="00F24E0B" w:rsidRDefault="00F24E0B" w:rsidP="00A53282">
      <w:pPr>
        <w:pStyle w:val="a3"/>
        <w:numPr>
          <w:ilvl w:val="0"/>
          <w:numId w:val="7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proofErr w:type="gramStart"/>
      <w:r>
        <w:t>Если заявка на Аккредитацию Спортивного соревнования предоставлена за 6 (Шесть) месяцев до начала проведения Спортивного соревнования, Ассоциация включает его в свои календарный план.</w:t>
      </w:r>
      <w:proofErr w:type="gramEnd"/>
    </w:p>
    <w:p w:rsidR="008F32D5" w:rsidRPr="00944FF6" w:rsidRDefault="00333DD7" w:rsidP="00A53282">
      <w:pPr>
        <w:pStyle w:val="a3"/>
        <w:numPr>
          <w:ilvl w:val="0"/>
          <w:numId w:val="6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>
        <w:lastRenderedPageBreak/>
        <w:t>Ассоциация вправе о</w:t>
      </w:r>
      <w:r w:rsidR="008F32D5">
        <w:t xml:space="preserve">тказать </w:t>
      </w:r>
      <w:r w:rsidR="004D790E">
        <w:t>Организатору</w:t>
      </w:r>
      <w:r w:rsidR="008F32D5">
        <w:t xml:space="preserve"> в А</w:t>
      </w:r>
      <w:r w:rsidR="008F32D5" w:rsidRPr="00944FF6">
        <w:t xml:space="preserve">ккредитации Спортивного соревнования в случае не выполнения </w:t>
      </w:r>
      <w:r w:rsidR="004D790E">
        <w:t>Организатором</w:t>
      </w:r>
      <w:r w:rsidR="008F32D5" w:rsidRPr="00944FF6">
        <w:t xml:space="preserve"> обязательств, предусмотренных настоящим </w:t>
      </w:r>
      <w:r w:rsidR="0004224B">
        <w:t>Положением</w:t>
      </w:r>
      <w:r w:rsidR="008F32D5" w:rsidRPr="00944FF6">
        <w:t>.</w:t>
      </w:r>
    </w:p>
    <w:p w:rsidR="0052504E" w:rsidRPr="00A53282" w:rsidRDefault="00333DD7" w:rsidP="00A53282">
      <w:pPr>
        <w:pStyle w:val="a3"/>
        <w:numPr>
          <w:ilvl w:val="0"/>
          <w:numId w:val="6"/>
        </w:numPr>
        <w:tabs>
          <w:tab w:val="left" w:pos="709"/>
        </w:tabs>
        <w:spacing w:after="120" w:line="240" w:lineRule="auto"/>
        <w:ind w:left="0" w:firstLine="0"/>
        <w:contextualSpacing w:val="0"/>
        <w:jc w:val="both"/>
      </w:pPr>
      <w:r>
        <w:t>Ассоциация вправе а</w:t>
      </w:r>
      <w:r w:rsidR="008F32D5" w:rsidRPr="00944FF6">
        <w:t xml:space="preserve">ннулировать Аккредитацию Спортивного соревнования, в случае не выполнения </w:t>
      </w:r>
      <w:r w:rsidR="004D790E">
        <w:t>Организатором</w:t>
      </w:r>
      <w:r w:rsidR="008F32D5" w:rsidRPr="00944FF6">
        <w:t xml:space="preserve"> обязательств, предусмотренных п. </w:t>
      </w:r>
      <w:r w:rsidR="004D790E">
        <w:t>1</w:t>
      </w:r>
      <w:r w:rsidR="008F32D5" w:rsidRPr="00944FF6">
        <w:t>.1.4-</w:t>
      </w:r>
      <w:r w:rsidR="004D790E">
        <w:t>1</w:t>
      </w:r>
      <w:r w:rsidR="008F32D5" w:rsidRPr="00944FF6">
        <w:t xml:space="preserve">.1.5 настоящего </w:t>
      </w:r>
      <w:r w:rsidR="004D790E">
        <w:t>Положения</w:t>
      </w:r>
      <w:r w:rsidR="008F32D5" w:rsidRPr="00944FF6">
        <w:t xml:space="preserve">, или обнаружения Ассоциацией иных нарушений в проведении Спортивного соревнования (выявленных как до начала проведения Спортивного соревнования, так и в процессе </w:t>
      </w:r>
      <w:r w:rsidR="008F32D5">
        <w:t xml:space="preserve">проведения </w:t>
      </w:r>
      <w:r w:rsidR="008F32D5" w:rsidRPr="00944FF6">
        <w:t xml:space="preserve">и после). В случае аннулирования Аккредитации Спортивного соревнования Ассоциация публикует на своём официальном </w:t>
      </w:r>
      <w:r w:rsidR="008F32D5" w:rsidRPr="004D790E">
        <w:rPr>
          <w:lang w:val="en-US"/>
        </w:rPr>
        <w:t>web</w:t>
      </w:r>
      <w:r w:rsidR="008F32D5" w:rsidRPr="00EB4DDA">
        <w:t>-</w:t>
      </w:r>
      <w:r w:rsidR="008F32D5" w:rsidRPr="00944FF6">
        <w:t xml:space="preserve">сайте </w:t>
      </w:r>
      <w:hyperlink r:id="rId7" w:history="1">
        <w:r w:rsidR="008F32D5" w:rsidRPr="004D790E">
          <w:rPr>
            <w:rStyle w:val="a4"/>
            <w:lang w:val="en-US"/>
          </w:rPr>
          <w:t>www</w:t>
        </w:r>
        <w:r w:rsidR="008F32D5" w:rsidRPr="00EB4DDA">
          <w:rPr>
            <w:rStyle w:val="a4"/>
          </w:rPr>
          <w:t>.</w:t>
        </w:r>
        <w:proofErr w:type="spellStart"/>
        <w:r w:rsidR="008F32D5" w:rsidRPr="004D790E">
          <w:rPr>
            <w:rStyle w:val="a4"/>
            <w:lang w:val="en-US"/>
          </w:rPr>
          <w:t>rusgolf</w:t>
        </w:r>
        <w:proofErr w:type="spellEnd"/>
        <w:r w:rsidR="008F32D5" w:rsidRPr="00EB4DDA">
          <w:rPr>
            <w:rStyle w:val="a4"/>
          </w:rPr>
          <w:t>.</w:t>
        </w:r>
        <w:proofErr w:type="spellStart"/>
        <w:r w:rsidR="008F32D5" w:rsidRPr="004D790E">
          <w:rPr>
            <w:rStyle w:val="a4"/>
            <w:lang w:val="en-US"/>
          </w:rPr>
          <w:t>ru</w:t>
        </w:r>
        <w:proofErr w:type="spellEnd"/>
      </w:hyperlink>
      <w:r w:rsidR="008F32D5" w:rsidRPr="00944FF6">
        <w:t xml:space="preserve"> опровержение на информацию</w:t>
      </w:r>
      <w:r w:rsidR="008F32D5">
        <w:t xml:space="preserve"> об Аккредитации Спортивного соревнования</w:t>
      </w:r>
      <w:r w:rsidR="008F32D5" w:rsidRPr="00944FF6">
        <w:t>.</w:t>
      </w:r>
      <w:r w:rsidR="009129B5">
        <w:t xml:space="preserve"> При этом п. 2.2.2 настоящего Положения не теряет своей силы.</w:t>
      </w:r>
    </w:p>
    <w:sectPr w:rsidR="0052504E" w:rsidRPr="00A53282" w:rsidSect="00D9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BF0"/>
    <w:multiLevelType w:val="hybridMultilevel"/>
    <w:tmpl w:val="98B0342A"/>
    <w:lvl w:ilvl="0" w:tplc="72CC8F00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FA9"/>
    <w:multiLevelType w:val="hybridMultilevel"/>
    <w:tmpl w:val="526C5DCC"/>
    <w:lvl w:ilvl="0" w:tplc="E04C809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B64"/>
    <w:multiLevelType w:val="hybridMultilevel"/>
    <w:tmpl w:val="B666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D102B"/>
    <w:multiLevelType w:val="hybridMultilevel"/>
    <w:tmpl w:val="DDB29EFA"/>
    <w:lvl w:ilvl="0" w:tplc="E04C809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3064"/>
    <w:multiLevelType w:val="hybridMultilevel"/>
    <w:tmpl w:val="CDAE10D6"/>
    <w:lvl w:ilvl="0" w:tplc="694615E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A5FFB"/>
    <w:multiLevelType w:val="hybridMultilevel"/>
    <w:tmpl w:val="BAD052E0"/>
    <w:lvl w:ilvl="0" w:tplc="97AC4306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02D32"/>
    <w:multiLevelType w:val="multilevel"/>
    <w:tmpl w:val="36D4D1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567935"/>
    <w:multiLevelType w:val="hybridMultilevel"/>
    <w:tmpl w:val="776AA312"/>
    <w:lvl w:ilvl="0" w:tplc="93BC1632">
      <w:start w:val="1"/>
      <w:numFmt w:val="decimal"/>
      <w:lvlText w:val="2.3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698C"/>
    <w:multiLevelType w:val="hybridMultilevel"/>
    <w:tmpl w:val="F9F6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04E"/>
    <w:rsid w:val="0004224B"/>
    <w:rsid w:val="00057405"/>
    <w:rsid w:val="00064239"/>
    <w:rsid w:val="00084C9B"/>
    <w:rsid w:val="00152DF5"/>
    <w:rsid w:val="00182DE7"/>
    <w:rsid w:val="0026008F"/>
    <w:rsid w:val="002A4F26"/>
    <w:rsid w:val="00314486"/>
    <w:rsid w:val="00333DD7"/>
    <w:rsid w:val="003902F5"/>
    <w:rsid w:val="00397631"/>
    <w:rsid w:val="004D790E"/>
    <w:rsid w:val="00517FE4"/>
    <w:rsid w:val="0052504E"/>
    <w:rsid w:val="006F56DF"/>
    <w:rsid w:val="00717496"/>
    <w:rsid w:val="00785F7B"/>
    <w:rsid w:val="007C5C04"/>
    <w:rsid w:val="007F1A74"/>
    <w:rsid w:val="00854EE2"/>
    <w:rsid w:val="008F32D5"/>
    <w:rsid w:val="009129B5"/>
    <w:rsid w:val="00932DAA"/>
    <w:rsid w:val="00984A47"/>
    <w:rsid w:val="009F3B66"/>
    <w:rsid w:val="00A50989"/>
    <w:rsid w:val="00A53282"/>
    <w:rsid w:val="00B47CCF"/>
    <w:rsid w:val="00C140E6"/>
    <w:rsid w:val="00C31B81"/>
    <w:rsid w:val="00C53324"/>
    <w:rsid w:val="00C6031A"/>
    <w:rsid w:val="00CA3AF8"/>
    <w:rsid w:val="00D23856"/>
    <w:rsid w:val="00D81EF9"/>
    <w:rsid w:val="00D92D59"/>
    <w:rsid w:val="00E12A73"/>
    <w:rsid w:val="00EB4DDA"/>
    <w:rsid w:val="00EF7386"/>
    <w:rsid w:val="00F24E0B"/>
    <w:rsid w:val="00F26864"/>
    <w:rsid w:val="00F515D1"/>
    <w:rsid w:val="00FD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4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2D5"/>
    <w:rPr>
      <w:color w:val="0000FF"/>
      <w:u w:val="single"/>
    </w:rPr>
  </w:style>
  <w:style w:type="paragraph" w:customStyle="1" w:styleId="ConsNormal">
    <w:name w:val="ConsNormal"/>
    <w:rsid w:val="008F32D5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styleId="a5">
    <w:name w:val="Plain Text"/>
    <w:basedOn w:val="a"/>
    <w:link w:val="a6"/>
    <w:rsid w:val="008F32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F32D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gol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golf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783D0-A62D-48DA-A0A2-B0E78705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5779</CharactersWithSpaces>
  <SharedDoc>false</SharedDoc>
  <HLinks>
    <vt:vector size="12" baseType="variant"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http://www.rusgolf.ru/</vt:lpwstr>
      </vt:variant>
      <vt:variant>
        <vt:lpwstr/>
      </vt:variant>
      <vt:variant>
        <vt:i4>8257653</vt:i4>
      </vt:variant>
      <vt:variant>
        <vt:i4>0</vt:i4>
      </vt:variant>
      <vt:variant>
        <vt:i4>0</vt:i4>
      </vt:variant>
      <vt:variant>
        <vt:i4>5</vt:i4>
      </vt:variant>
      <vt:variant>
        <vt:lpwstr>http://www.rusgolf.ru/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MMS</cp:lastModifiedBy>
  <cp:revision>3</cp:revision>
  <cp:lastPrinted>2013-01-16T07:17:00Z</cp:lastPrinted>
  <dcterms:created xsi:type="dcterms:W3CDTF">2013-04-02T09:01:00Z</dcterms:created>
  <dcterms:modified xsi:type="dcterms:W3CDTF">2013-07-17T09:16:00Z</dcterms:modified>
</cp:coreProperties>
</file>